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Karla" w:cs="Karla" w:eastAsia="Karla" w:hAnsi="Karla"/>
        </w:rPr>
      </w:pPr>
      <w:r w:rsidDel="00000000" w:rsidR="00000000" w:rsidRPr="00000000">
        <w:rPr>
          <w:rFonts w:ascii="Karla" w:cs="Karla" w:eastAsia="Karla" w:hAnsi="Karla"/>
          <w:rtl w:val="0"/>
        </w:rPr>
        <w:t xml:space="preserve">Dear [your manager’s name],</w:t>
      </w:r>
    </w:p>
    <w:p w:rsidR="00000000" w:rsidDel="00000000" w:rsidP="00000000" w:rsidRDefault="00000000" w:rsidRPr="00000000" w14:paraId="00000002">
      <w:pPr>
        <w:spacing w:after="240" w:before="240" w:lineRule="auto"/>
        <w:rPr>
          <w:rFonts w:ascii="Karla" w:cs="Karla" w:eastAsia="Karla" w:hAnsi="Karla"/>
        </w:rPr>
      </w:pPr>
      <w:r w:rsidDel="00000000" w:rsidR="00000000" w:rsidRPr="00000000">
        <w:rPr>
          <w:rFonts w:ascii="Karla" w:cs="Karla" w:eastAsia="Karla" w:hAnsi="Karla"/>
          <w:rtl w:val="0"/>
        </w:rPr>
        <w:t xml:space="preserve">I’d like to attend the </w:t>
      </w:r>
      <w:r w:rsidDel="00000000" w:rsidR="00000000" w:rsidRPr="00000000">
        <w:rPr>
          <w:rFonts w:ascii="Karla" w:cs="Karla" w:eastAsia="Karla" w:hAnsi="Karla"/>
          <w:b w:val="1"/>
          <w:bCs w:val="1"/>
          <w:rtl w:val="0"/>
        </w:rPr>
        <w:t xml:space="preserve">Data Innovation Summit 2027 (DIS2027X2)</w:t>
      </w:r>
      <w:r w:rsidDel="00000000" w:rsidR="00000000" w:rsidRPr="00000000">
        <w:rPr>
          <w:rFonts w:ascii="Karla" w:cs="Karla" w:eastAsia="Karla" w:hAnsi="Karla"/>
          <w:rtl w:val="0"/>
        </w:rPr>
        <w:t xml:space="preserve"> on </w:t>
      </w:r>
      <w:r w:rsidDel="00000000" w:rsidR="00000000" w:rsidRPr="00000000">
        <w:rPr>
          <w:rFonts w:ascii="Karla" w:cs="Karla" w:eastAsia="Karla" w:hAnsi="Karla"/>
          <w:b w:val="1"/>
          <w:bCs w:val="1"/>
          <w:rtl w:val="0"/>
        </w:rPr>
        <w:t xml:space="preserve">18–20 May 2027</w:t>
      </w:r>
      <w:r w:rsidDel="00000000" w:rsidR="00000000" w:rsidRPr="00000000">
        <w:rPr>
          <w:rFonts w:ascii="Karla" w:cs="Karla" w:eastAsia="Karla" w:hAnsi="Karla"/>
          <w:rtl w:val="0"/>
        </w:rPr>
        <w:t xml:space="preserve"> at Kistamässan in Stockholm, Sweden. The event can be followed online or onsite, but I’d prefer to attend in person to get the most out of the learning and networking.</w:t>
      </w:r>
    </w:p>
    <w:p w:rsidR="00000000" w:rsidDel="00000000" w:rsidP="00000000" w:rsidRDefault="00000000" w:rsidRPr="00000000" w14:paraId="00000003">
      <w:pPr>
        <w:spacing w:after="240" w:before="240" w:lineRule="auto"/>
        <w:rPr>
          <w:rFonts w:ascii="Karla" w:cs="Karla" w:eastAsia="Karla" w:hAnsi="Karla"/>
        </w:rPr>
      </w:pPr>
      <w:r w:rsidDel="00000000" w:rsidR="00000000" w:rsidRPr="00000000">
        <w:rPr>
          <w:rFonts w:ascii="Karla" w:cs="Karla" w:eastAsia="Karla" w:hAnsi="Karla"/>
          <w:rtl w:val="0"/>
        </w:rPr>
        <w:t xml:space="preserve">The Data Innovation Summit is the largest applied Data &amp; AI event in the Nordics and one of the most influential practical Data and AI events in the world. It is where the newest Data and AI projects, strategies and technologies are presented.</w:t>
      </w:r>
    </w:p>
    <w:p w:rsidR="00000000" w:rsidDel="00000000" w:rsidP="00000000" w:rsidRDefault="00000000" w:rsidRPr="00000000" w14:paraId="00000004">
      <w:pPr>
        <w:spacing w:after="240" w:before="240" w:lineRule="auto"/>
        <w:rPr>
          <w:rFonts w:ascii="Karla" w:cs="Karla" w:eastAsia="Karla" w:hAnsi="Karla"/>
        </w:rPr>
      </w:pPr>
      <w:r w:rsidDel="00000000" w:rsidR="00000000" w:rsidRPr="00000000">
        <w:rPr>
          <w:rFonts w:ascii="Karla" w:cs="Karla" w:eastAsia="Karla" w:hAnsi="Karla"/>
          <w:rtl w:val="0"/>
        </w:rPr>
        <w:t xml:space="preserve">This 12th edition will feature 350+ speakers. It is expected to bring together 3,500+ delegates and online viewers from more than 50 countries, representing over 1,000 companies. More than 2,000 practical case studies have been presented over previous editions.</w:t>
      </w:r>
    </w:p>
    <w:p w:rsidR="00000000" w:rsidDel="00000000" w:rsidP="00000000" w:rsidRDefault="00000000" w:rsidRPr="00000000" w14:paraId="00000005">
      <w:pPr>
        <w:spacing w:after="240" w:before="240" w:lineRule="auto"/>
        <w:rPr>
          <w:rFonts w:ascii="Karla" w:cs="Karla" w:eastAsia="Karla" w:hAnsi="Karla"/>
        </w:rPr>
      </w:pPr>
      <w:r w:rsidDel="00000000" w:rsidR="00000000" w:rsidRPr="00000000">
        <w:rPr>
          <w:rFonts w:ascii="Karla" w:cs="Karla" w:eastAsia="Karla" w:hAnsi="Karla"/>
          <w:rtl w:val="0"/>
        </w:rPr>
        <w:t xml:space="preserve">This year’s theme is </w:t>
      </w:r>
      <w:r w:rsidDel="00000000" w:rsidR="00000000" w:rsidRPr="00000000">
        <w:rPr>
          <w:rFonts w:ascii="Karla" w:cs="Karla" w:eastAsia="Karla" w:hAnsi="Karla"/>
          <w:b w:val="1"/>
          <w:bCs w:val="1"/>
          <w:rtl w:val="0"/>
        </w:rPr>
        <w:t xml:space="preserve">“From Data &amp; AI to Enterprise Capability.”</w:t>
      </w:r>
      <w:r w:rsidDel="00000000" w:rsidR="00000000" w:rsidRPr="00000000">
        <w:rPr>
          <w:rFonts w:ascii="Karla" w:cs="Karla" w:eastAsia="Karla" w:hAnsi="Karla"/>
          <w:rtl w:val="0"/>
        </w:rPr>
        <w:t xml:space="preserve"> It addresses the challenge many organisations, including ours, are facing right now: most companies already use AI, but far fewer have turned it into measurable business value. The summit focuses on how leading organisations close that gap. The topics include:</w:t>
      </w:r>
    </w:p>
    <w:p w:rsidR="00000000" w:rsidDel="00000000" w:rsidP="00000000" w:rsidRDefault="00000000" w:rsidRPr="00000000" w14:paraId="00000006">
      <w:pPr>
        <w:numPr>
          <w:ilvl w:val="0"/>
          <w:numId w:val="2"/>
        </w:numPr>
        <w:spacing w:after="0" w:afterAutospacing="0" w:before="240" w:lineRule="auto"/>
        <w:ind w:left="720" w:hanging="360"/>
        <w:rPr>
          <w:rFonts w:ascii="Karla" w:cs="Karla" w:eastAsia="Karla" w:hAnsi="Karla"/>
        </w:rPr>
      </w:pPr>
      <w:r w:rsidDel="00000000" w:rsidR="00000000" w:rsidRPr="00000000">
        <w:rPr>
          <w:rFonts w:ascii="Karla" w:cs="Karla" w:eastAsia="Karla" w:hAnsi="Karla"/>
          <w:rtl w:val="0"/>
        </w:rPr>
        <w:t xml:space="preserve">engineering reliable AI and agents</w:t>
      </w:r>
    </w:p>
    <w:p w:rsidR="00000000" w:rsidDel="00000000" w:rsidP="00000000" w:rsidRDefault="00000000" w:rsidRPr="00000000" w14:paraId="00000007">
      <w:pPr>
        <w:numPr>
          <w:ilvl w:val="0"/>
          <w:numId w:val="2"/>
        </w:numPr>
        <w:spacing w:after="0" w:afterAutospacing="0" w:before="0" w:beforeAutospacing="0" w:lineRule="auto"/>
        <w:ind w:left="720" w:hanging="360"/>
        <w:rPr>
          <w:rFonts w:ascii="Karla" w:cs="Karla" w:eastAsia="Karla" w:hAnsi="Karla"/>
        </w:rPr>
      </w:pPr>
      <w:r w:rsidDel="00000000" w:rsidR="00000000" w:rsidRPr="00000000">
        <w:rPr>
          <w:rFonts w:ascii="Karla" w:cs="Karla" w:eastAsia="Karla" w:hAnsi="Karla"/>
          <w:rtl w:val="0"/>
        </w:rPr>
        <w:t xml:space="preserve">building trusted, AI-ready data foundations</w:t>
      </w:r>
    </w:p>
    <w:p w:rsidR="00000000" w:rsidDel="00000000" w:rsidP="00000000" w:rsidRDefault="00000000" w:rsidRPr="00000000" w14:paraId="00000008">
      <w:pPr>
        <w:numPr>
          <w:ilvl w:val="0"/>
          <w:numId w:val="2"/>
        </w:numPr>
        <w:spacing w:after="0" w:afterAutospacing="0" w:before="0" w:beforeAutospacing="0" w:lineRule="auto"/>
        <w:ind w:left="720" w:hanging="360"/>
        <w:rPr>
          <w:rFonts w:ascii="Karla" w:cs="Karla" w:eastAsia="Karla" w:hAnsi="Karla"/>
        </w:rPr>
      </w:pPr>
      <w:r w:rsidDel="00000000" w:rsidR="00000000" w:rsidRPr="00000000">
        <w:rPr>
          <w:rFonts w:ascii="Karla" w:cs="Karla" w:eastAsia="Karla" w:hAnsi="Karla"/>
          <w:rtl w:val="0"/>
        </w:rPr>
        <w:t xml:space="preserve">governing and operating AI at scale</w:t>
      </w:r>
    </w:p>
    <w:p w:rsidR="00000000" w:rsidDel="00000000" w:rsidP="00000000" w:rsidRDefault="00000000" w:rsidRPr="00000000" w14:paraId="00000009">
      <w:pPr>
        <w:numPr>
          <w:ilvl w:val="0"/>
          <w:numId w:val="2"/>
        </w:numPr>
        <w:spacing w:after="0" w:afterAutospacing="0" w:before="0" w:beforeAutospacing="0" w:lineRule="auto"/>
        <w:ind w:left="720" w:hanging="360"/>
        <w:rPr>
          <w:rFonts w:ascii="Karla" w:cs="Karla" w:eastAsia="Karla" w:hAnsi="Karla"/>
        </w:rPr>
      </w:pPr>
      <w:r w:rsidDel="00000000" w:rsidR="00000000" w:rsidRPr="00000000">
        <w:rPr>
          <w:rFonts w:ascii="Karla" w:cs="Karla" w:eastAsia="Karla" w:hAnsi="Karla"/>
          <w:rtl w:val="0"/>
        </w:rPr>
        <w:t xml:space="preserve">redesigning work with automation</w:t>
      </w:r>
    </w:p>
    <w:p w:rsidR="00000000" w:rsidDel="00000000" w:rsidP="00000000" w:rsidRDefault="00000000" w:rsidRPr="00000000" w14:paraId="0000000A">
      <w:pPr>
        <w:numPr>
          <w:ilvl w:val="0"/>
          <w:numId w:val="2"/>
        </w:numPr>
        <w:spacing w:after="240" w:before="0" w:beforeAutospacing="0" w:lineRule="auto"/>
        <w:ind w:left="720" w:hanging="360"/>
        <w:rPr>
          <w:rFonts w:ascii="Karla" w:cs="Karla" w:eastAsia="Karla" w:hAnsi="Karla"/>
        </w:rPr>
      </w:pPr>
      <w:r w:rsidDel="00000000" w:rsidR="00000000" w:rsidRPr="00000000">
        <w:rPr>
          <w:rFonts w:ascii="Karla" w:cs="Karla" w:eastAsia="Karla" w:hAnsi="Karla"/>
          <w:rtl w:val="0"/>
        </w:rPr>
        <w:t xml:space="preserve">measuring real business impact</w:t>
      </w:r>
    </w:p>
    <w:p w:rsidR="00000000" w:rsidDel="00000000" w:rsidP="00000000" w:rsidRDefault="00000000" w:rsidRPr="00000000" w14:paraId="0000000B">
      <w:pPr>
        <w:spacing w:after="240" w:before="240" w:lineRule="auto"/>
        <w:rPr>
          <w:rFonts w:ascii="Karla" w:cs="Karla" w:eastAsia="Karla" w:hAnsi="Karla"/>
        </w:rPr>
      </w:pPr>
      <w:r w:rsidDel="00000000" w:rsidR="00000000" w:rsidRPr="00000000">
        <w:rPr>
          <w:rFonts w:ascii="Karla" w:cs="Karla" w:eastAsia="Karla" w:hAnsi="Karla"/>
          <w:rtl w:val="0"/>
        </w:rPr>
        <w:t xml:space="preserve">Past editions have featured speakers from global innovators such as OpenAI, Google, Meta, Tesla, Samsung, Siemens, PepsiCo, Hugging Face, Booking.com and DoorDash. They have also featured leading Nordic organisations such as Spotify, Maersk, King, Novo Nordisk, Saab and Vattenfall.</w:t>
      </w:r>
    </w:p>
    <w:p w:rsidR="00000000" w:rsidDel="00000000" w:rsidP="00000000" w:rsidRDefault="00000000" w:rsidRPr="00000000" w14:paraId="0000000C">
      <w:pPr>
        <w:spacing w:after="240" w:before="240" w:lineRule="auto"/>
        <w:rPr>
          <w:rFonts w:ascii="Karla" w:cs="Karla" w:eastAsia="Karla" w:hAnsi="Karla"/>
        </w:rPr>
      </w:pPr>
      <w:r w:rsidDel="00000000" w:rsidR="00000000" w:rsidRPr="00000000">
        <w:rPr>
          <w:rFonts w:ascii="Karla" w:cs="Karla" w:eastAsia="Karla" w:hAnsi="Karla"/>
          <w:rtl w:val="0"/>
        </w:rPr>
        <w:t xml:space="preserve">By attending, I will get onsite access to the programme for the days I attend, plus on-demand access to the full programme for five weeks after the event. The programme is structured as follows:</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Fonts w:ascii="Karla" w:cs="Karla" w:eastAsia="Karla" w:hAnsi="Karla"/>
          <w:b w:val="1"/>
          <w:bCs w:val="1"/>
          <w:rtl w:val="0"/>
        </w:rPr>
        <w:t xml:space="preserve">Foundation Days (18–19 May):</w:t>
      </w:r>
      <w:r w:rsidDel="00000000" w:rsidR="00000000" w:rsidRPr="00000000">
        <w:rPr>
          <w:rFonts w:ascii="Karla" w:cs="Karla" w:eastAsia="Karla" w:hAnsi="Karla"/>
          <w:rtl w:val="0"/>
        </w:rPr>
        <w:t xml:space="preserve"> keynotes plus ten specialised stages focused on the core technical and strategic topics:</w:t>
      </w:r>
    </w:p>
    <w:p w:rsidR="00000000" w:rsidDel="00000000" w:rsidP="00000000" w:rsidRDefault="00000000" w:rsidRPr="00000000" w14:paraId="0000000E">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M1: Machine Learning, Agents &amp; Generative AI</w:t>
      </w:r>
    </w:p>
    <w:p w:rsidR="00000000" w:rsidDel="00000000" w:rsidP="00000000" w:rsidRDefault="00000000" w:rsidRPr="00000000" w14:paraId="0000000F">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M2: Data Engineering &amp; DataOps</w:t>
      </w:r>
    </w:p>
    <w:p w:rsidR="00000000" w:rsidDel="00000000" w:rsidP="00000000" w:rsidRDefault="00000000" w:rsidRPr="00000000" w14:paraId="00000010">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M3: Data Platform &amp; Architecture</w:t>
      </w:r>
    </w:p>
    <w:p w:rsidR="00000000" w:rsidDel="00000000" w:rsidP="00000000" w:rsidRDefault="00000000" w:rsidRPr="00000000" w14:paraId="00000011">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M4: Data Strategy &amp; Governance</w:t>
      </w:r>
    </w:p>
    <w:p w:rsidR="00000000" w:rsidDel="00000000" w:rsidP="00000000" w:rsidRDefault="00000000" w:rsidRPr="00000000" w14:paraId="00000012">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M5: Analytics &amp; Decision Intelligence</w:t>
      </w:r>
    </w:p>
    <w:p w:rsidR="00000000" w:rsidDel="00000000" w:rsidP="00000000" w:rsidRDefault="00000000" w:rsidRPr="00000000" w14:paraId="00000013">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M6: AI Strategy &amp; Governance</w:t>
      </w:r>
    </w:p>
    <w:p w:rsidR="00000000" w:rsidDel="00000000" w:rsidP="00000000" w:rsidRDefault="00000000" w:rsidRPr="00000000" w14:paraId="00000014">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M7: AI Infrastructure &amp; Operations</w:t>
      </w:r>
    </w:p>
    <w:p w:rsidR="00000000" w:rsidDel="00000000" w:rsidP="00000000" w:rsidRDefault="00000000" w:rsidRPr="00000000" w14:paraId="00000015">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M8: AI Automation &amp; Transformation</w:t>
      </w:r>
    </w:p>
    <w:p w:rsidR="00000000" w:rsidDel="00000000" w:rsidP="00000000" w:rsidRDefault="00000000" w:rsidRPr="00000000" w14:paraId="00000016">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M9: Databases, Context &amp; Data Quality</w:t>
      </w:r>
    </w:p>
    <w:p w:rsidR="00000000" w:rsidDel="00000000" w:rsidP="00000000" w:rsidRDefault="00000000" w:rsidRPr="00000000" w14:paraId="00000017">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M10: Industrial &amp; Physical AI Spotlight</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rFonts w:ascii="Karla" w:cs="Karla" w:eastAsia="Karla" w:hAnsi="Karla"/>
          <w:b w:val="1"/>
          <w:bCs w:val="1"/>
          <w:rtl w:val="0"/>
        </w:rPr>
        <w:t xml:space="preserve">Industry Day (20 May):</w:t>
      </w:r>
      <w:r w:rsidDel="00000000" w:rsidR="00000000" w:rsidRPr="00000000">
        <w:rPr>
          <w:rFonts w:ascii="Karla" w:cs="Karla" w:eastAsia="Karla" w:hAnsi="Karla"/>
          <w:rtl w:val="0"/>
        </w:rPr>
        <w:t xml:space="preserve"> five sector stages with industry-specific case studies and strategies, plus hands-on hackathons:</w:t>
      </w:r>
    </w:p>
    <w:p w:rsidR="00000000" w:rsidDel="00000000" w:rsidP="00000000" w:rsidRDefault="00000000" w:rsidRPr="00000000" w14:paraId="00000019">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i1: Finance, Telecom &amp; Digital Services</w:t>
      </w:r>
    </w:p>
    <w:p w:rsidR="00000000" w:rsidDel="00000000" w:rsidP="00000000" w:rsidRDefault="00000000" w:rsidRPr="00000000" w14:paraId="0000001A">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i2: Manufacturing, Energy &amp; Utilities</w:t>
      </w:r>
    </w:p>
    <w:p w:rsidR="00000000" w:rsidDel="00000000" w:rsidP="00000000" w:rsidRDefault="00000000" w:rsidRPr="00000000" w14:paraId="0000001B">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i3: Retail, E-commerce &amp; Logistics</w:t>
      </w:r>
    </w:p>
    <w:p w:rsidR="00000000" w:rsidDel="00000000" w:rsidP="00000000" w:rsidRDefault="00000000" w:rsidRPr="00000000" w14:paraId="0000001C">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i4: Gaming, Media &amp; Entertainment</w:t>
      </w:r>
    </w:p>
    <w:p w:rsidR="00000000" w:rsidDel="00000000" w:rsidP="00000000" w:rsidRDefault="00000000" w:rsidRPr="00000000" w14:paraId="0000001D">
      <w:pPr>
        <w:numPr>
          <w:ilvl w:val="1"/>
          <w:numId w:val="1"/>
        </w:numPr>
        <w:spacing w:after="0" w:afterAutospacing="0" w:before="0" w:beforeAutospacing="0" w:lineRule="auto"/>
        <w:ind w:left="1440" w:hanging="360"/>
        <w:rPr>
          <w:rFonts w:ascii="Karla" w:cs="Karla" w:eastAsia="Karla" w:hAnsi="Karla"/>
        </w:rPr>
      </w:pPr>
      <w:r w:rsidDel="00000000" w:rsidR="00000000" w:rsidRPr="00000000">
        <w:rPr>
          <w:rFonts w:ascii="Karla" w:cs="Karla" w:eastAsia="Karla" w:hAnsi="Karla"/>
          <w:rtl w:val="0"/>
        </w:rPr>
        <w:t xml:space="preserve">i5: Public Sector, Healthcare &amp; Education</w:t>
      </w:r>
    </w:p>
    <w:p w:rsidR="00000000" w:rsidDel="00000000" w:rsidP="00000000" w:rsidRDefault="00000000" w:rsidRPr="00000000" w14:paraId="0000001E">
      <w:pPr>
        <w:numPr>
          <w:ilvl w:val="0"/>
          <w:numId w:val="1"/>
        </w:numPr>
        <w:spacing w:after="0" w:afterAutospacing="0" w:before="0" w:beforeAutospacing="0" w:lineRule="auto"/>
        <w:ind w:left="720" w:hanging="360"/>
      </w:pPr>
      <w:r w:rsidDel="00000000" w:rsidR="00000000" w:rsidRPr="00000000">
        <w:rPr>
          <w:rFonts w:ascii="Karla" w:cs="Karla" w:eastAsia="Karla" w:hAnsi="Karla"/>
          <w:b w:val="1"/>
          <w:bCs w:val="1"/>
          <w:rtl w:val="0"/>
        </w:rPr>
        <w:t xml:space="preserve">Workshops:</w:t>
      </w:r>
      <w:r w:rsidDel="00000000" w:rsidR="00000000" w:rsidRPr="00000000">
        <w:rPr>
          <w:rFonts w:ascii="Karla" w:cs="Karla" w:eastAsia="Karla" w:hAnsi="Karla"/>
          <w:rtl w:val="0"/>
        </w:rPr>
        <w:t xml:space="preserve"> seven rooms of 100-minute practical training sessions on organisational, business and technical topics, each limited to 24 participants.</w:t>
      </w:r>
    </w:p>
    <w:p w:rsidR="00000000" w:rsidDel="00000000" w:rsidP="00000000" w:rsidRDefault="00000000" w:rsidRPr="00000000" w14:paraId="0000001F">
      <w:pPr>
        <w:numPr>
          <w:ilvl w:val="0"/>
          <w:numId w:val="1"/>
        </w:numPr>
        <w:spacing w:after="0" w:afterAutospacing="0" w:before="0" w:beforeAutospacing="0" w:lineRule="auto"/>
        <w:ind w:left="720" w:hanging="360"/>
      </w:pPr>
      <w:r w:rsidDel="00000000" w:rsidR="00000000" w:rsidRPr="00000000">
        <w:rPr>
          <w:rFonts w:ascii="Karla" w:cs="Karla" w:eastAsia="Karla" w:hAnsi="Karla"/>
          <w:b w:val="1"/>
          <w:bCs w:val="1"/>
          <w:rtl w:val="0"/>
        </w:rPr>
        <w:t xml:space="preserve">Executive Round Tables:</w:t>
      </w:r>
      <w:r w:rsidDel="00000000" w:rsidR="00000000" w:rsidRPr="00000000">
        <w:rPr>
          <w:rFonts w:ascii="Karla" w:cs="Karla" w:eastAsia="Karla" w:hAnsi="Karla"/>
          <w:rtl w:val="0"/>
        </w:rPr>
        <w:t xml:space="preserve"> closed-door, 40-minute discussions for Chief Data Officers and Chief AI Officers, each limited to 32 participants.</w:t>
      </w:r>
    </w:p>
    <w:p w:rsidR="00000000" w:rsidDel="00000000" w:rsidP="00000000" w:rsidRDefault="00000000" w:rsidRPr="00000000" w14:paraId="00000020">
      <w:pPr>
        <w:numPr>
          <w:ilvl w:val="0"/>
          <w:numId w:val="1"/>
        </w:numPr>
        <w:spacing w:after="0" w:afterAutospacing="0" w:before="0" w:beforeAutospacing="0" w:lineRule="auto"/>
        <w:ind w:left="720" w:hanging="360"/>
      </w:pPr>
      <w:r w:rsidDel="00000000" w:rsidR="00000000" w:rsidRPr="00000000">
        <w:rPr>
          <w:rFonts w:ascii="Karla" w:cs="Karla" w:eastAsia="Karla" w:hAnsi="Karla"/>
          <w:b w:val="1"/>
          <w:bCs w:val="1"/>
          <w:rtl w:val="0"/>
        </w:rPr>
        <w:t xml:space="preserve">300+ Technology in Practice sessions and 100+ exhibitors:</w:t>
      </w:r>
      <w:r w:rsidDel="00000000" w:rsidR="00000000" w:rsidRPr="00000000">
        <w:rPr>
          <w:rFonts w:ascii="Karla" w:cs="Karla" w:eastAsia="Karla" w:hAnsi="Karla"/>
          <w:rtl w:val="0"/>
        </w:rPr>
        <w:t xml:space="preserve"> live demos and first-hand insight into the latest Data, Analytics and AI solutions from local and global providers.</w:t>
      </w:r>
    </w:p>
    <w:p w:rsidR="00000000" w:rsidDel="00000000" w:rsidP="00000000" w:rsidRDefault="00000000" w:rsidRPr="00000000" w14:paraId="00000021">
      <w:pPr>
        <w:numPr>
          <w:ilvl w:val="0"/>
          <w:numId w:val="1"/>
        </w:numPr>
        <w:spacing w:after="0" w:afterAutospacing="0" w:before="0" w:beforeAutospacing="0" w:lineRule="auto"/>
        <w:ind w:left="720" w:hanging="360"/>
      </w:pPr>
      <w:r w:rsidDel="00000000" w:rsidR="00000000" w:rsidRPr="00000000">
        <w:rPr>
          <w:rFonts w:ascii="Karla" w:cs="Karla" w:eastAsia="Karla" w:hAnsi="Karla"/>
          <w:b w:val="1"/>
          <w:bCs w:val="1"/>
          <w:rtl w:val="0"/>
        </w:rPr>
        <w:t xml:space="preserve">Networking:</w:t>
      </w:r>
      <w:r w:rsidDel="00000000" w:rsidR="00000000" w:rsidRPr="00000000">
        <w:rPr>
          <w:rFonts w:ascii="Karla" w:cs="Karla" w:eastAsia="Karla" w:hAnsi="Karla"/>
          <w:rtl w:val="0"/>
        </w:rPr>
        <w:t xml:space="preserve"> through the event app I can see who is attending, book one-to-one meetings, connect with speakers and peers, and join discussions before, during and after the event.</w:t>
      </w:r>
    </w:p>
    <w:p w:rsidR="00000000" w:rsidDel="00000000" w:rsidP="00000000" w:rsidRDefault="00000000" w:rsidRPr="00000000" w14:paraId="00000022">
      <w:pPr>
        <w:numPr>
          <w:ilvl w:val="0"/>
          <w:numId w:val="1"/>
        </w:numPr>
        <w:spacing w:after="240" w:before="0" w:beforeAutospacing="0" w:lineRule="auto"/>
        <w:ind w:left="720" w:hanging="360"/>
      </w:pPr>
      <w:r w:rsidDel="00000000" w:rsidR="00000000" w:rsidRPr="00000000">
        <w:rPr>
          <w:rFonts w:ascii="Karla" w:cs="Karla" w:eastAsia="Karla" w:hAnsi="Karla"/>
          <w:b w:val="1"/>
          <w:bCs w:val="1"/>
          <w:rtl w:val="0"/>
        </w:rPr>
        <w:t xml:space="preserve">Evening programme:</w:t>
      </w:r>
      <w:r w:rsidDel="00000000" w:rsidR="00000000" w:rsidRPr="00000000">
        <w:rPr>
          <w:rFonts w:ascii="Karla" w:cs="Karla" w:eastAsia="Karla" w:hAnsi="Karla"/>
          <w:rtl w:val="0"/>
        </w:rPr>
        <w:t xml:space="preserve"> the Expo Crawl and DAIR Awards ceremony on 18 May, and the Data After Dark networking party on 19 May.</w:t>
      </w:r>
    </w:p>
    <w:p w:rsidR="00000000" w:rsidDel="00000000" w:rsidP="00000000" w:rsidRDefault="00000000" w:rsidRPr="00000000" w14:paraId="00000023">
      <w:pPr>
        <w:spacing w:after="240" w:before="240" w:lineRule="auto"/>
        <w:rPr>
          <w:rFonts w:ascii="Karla" w:cs="Karla" w:eastAsia="Karla" w:hAnsi="Karla"/>
        </w:rPr>
      </w:pPr>
      <w:r w:rsidDel="00000000" w:rsidR="00000000" w:rsidRPr="00000000">
        <w:rPr>
          <w:rFonts w:ascii="Karla" w:cs="Karla" w:eastAsia="Karla" w:hAnsi="Karla"/>
          <w:b w:val="1"/>
          <w:bCs w:val="1"/>
          <w:rtl w:val="0"/>
        </w:rPr>
        <w:t xml:space="preserve">Cost:</w:t>
      </w:r>
      <w:r w:rsidDel="00000000" w:rsidR="00000000" w:rsidRPr="00000000">
        <w:rPr>
          <w:rFonts w:ascii="Karla" w:cs="Karla" w:eastAsia="Karla" w:hAnsi="Karla"/>
          <w:rtl w:val="0"/>
        </w:rPr>
        <w:t xml:space="preserve"> [ticket type] costs [€ price] (excl. VAT) if booked before [22 January / 9 April 2027]. Breakfast, lunch, coffee and the evening programme are included. Group discounts of 15–20% are available if colleagues join.</w:t>
      </w:r>
    </w:p>
    <w:p w:rsidR="00000000" w:rsidDel="00000000" w:rsidP="00000000" w:rsidRDefault="00000000" w:rsidRPr="00000000" w14:paraId="00000024">
      <w:pPr>
        <w:spacing w:after="240" w:before="240" w:lineRule="auto"/>
        <w:rPr>
          <w:rFonts w:ascii="Karla" w:cs="Karla" w:eastAsia="Karla" w:hAnsi="Karla"/>
        </w:rPr>
      </w:pPr>
      <w:r w:rsidDel="00000000" w:rsidR="00000000" w:rsidRPr="00000000">
        <w:rPr>
          <w:rFonts w:ascii="Karla" w:cs="Karla" w:eastAsia="Karla" w:hAnsi="Karla"/>
          <w:rtl w:val="0"/>
        </w:rPr>
        <w:t xml:space="preserve">Attending will also let me represent [Company name] in the Nordic Data and AI community and build a network of experts. Those connections will keep supporting our Data and AI transformation long after the conference.</w:t>
      </w:r>
    </w:p>
    <w:p w:rsidR="00000000" w:rsidDel="00000000" w:rsidP="00000000" w:rsidRDefault="00000000" w:rsidRPr="00000000" w14:paraId="00000025">
      <w:pPr>
        <w:spacing w:after="240" w:before="240" w:lineRule="auto"/>
        <w:rPr>
          <w:rFonts w:ascii="Karla" w:cs="Karla" w:eastAsia="Karla" w:hAnsi="Karla"/>
        </w:rPr>
      </w:pPr>
      <w:r w:rsidDel="00000000" w:rsidR="00000000" w:rsidRPr="00000000">
        <w:rPr>
          <w:rFonts w:ascii="Karla" w:cs="Karla" w:eastAsia="Karla" w:hAnsi="Karla"/>
          <w:rtl w:val="0"/>
        </w:rPr>
        <w:t xml:space="preserve">After the event, I will prepare a briefing report summarising the key learnings, the most relevant case studies and connections, and how we can apply them at [Company name].</w:t>
      </w:r>
    </w:p>
    <w:p w:rsidR="00000000" w:rsidDel="00000000" w:rsidP="00000000" w:rsidRDefault="00000000" w:rsidRPr="00000000" w14:paraId="00000026">
      <w:pPr>
        <w:spacing w:after="240" w:before="240" w:lineRule="auto"/>
        <w:rPr>
          <w:rFonts w:ascii="Karla" w:cs="Karla" w:eastAsia="Karla" w:hAnsi="Karla"/>
        </w:rPr>
      </w:pPr>
      <w:r w:rsidDel="00000000" w:rsidR="00000000" w:rsidRPr="00000000">
        <w:rPr>
          <w:rFonts w:ascii="Karla" w:cs="Karla" w:eastAsia="Karla" w:hAnsi="Karla"/>
          <w:rtl w:val="0"/>
        </w:rPr>
        <w:t xml:space="preserve">Thank you for considering my request. I’m confident that attending will help accelerate our Data and AI transformation.</w:t>
      </w:r>
    </w:p>
    <w:p w:rsidR="00000000" w:rsidDel="00000000" w:rsidP="00000000" w:rsidRDefault="00000000" w:rsidRPr="00000000" w14:paraId="00000027">
      <w:pPr>
        <w:spacing w:after="240" w:before="240" w:lineRule="auto"/>
        <w:rPr>
          <w:rFonts w:ascii="Karla" w:cs="Karla" w:eastAsia="Karla" w:hAnsi="Karla"/>
        </w:rPr>
      </w:pPr>
      <w:r w:rsidDel="00000000" w:rsidR="00000000" w:rsidRPr="00000000">
        <w:rPr>
          <w:rFonts w:ascii="Karla" w:cs="Karla" w:eastAsia="Karla" w:hAnsi="Karla"/>
          <w:rtl w:val="0"/>
        </w:rPr>
        <w:t xml:space="preserve">Best regards,</w:t>
        <w:br w:type="textWrapping"/>
        <w:t xml:space="preserve"> [your name]</w:t>
      </w:r>
    </w:p>
    <w:p w:rsidR="00000000" w:rsidDel="00000000" w:rsidP="00000000" w:rsidRDefault="00000000" w:rsidRPr="00000000" w14:paraId="00000028">
      <w:pPr>
        <w:rPr>
          <w:rFonts w:ascii="Karla" w:cs="Karla" w:eastAsia="Karla" w:hAnsi="Karla"/>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Karl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Karla-regular.ttf"/><Relationship Id="rId2" Type="http://schemas.openxmlformats.org/officeDocument/2006/relationships/font" Target="fonts/Karla-bold.ttf"/><Relationship Id="rId3" Type="http://schemas.openxmlformats.org/officeDocument/2006/relationships/font" Target="fonts/Karla-italic.ttf"/><Relationship Id="rId4" Type="http://schemas.openxmlformats.org/officeDocument/2006/relationships/font" Target="fonts/Karl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